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87" w:rsidRDefault="00BD0920" w:rsidP="00BD0920">
      <w:pPr>
        <w:ind w:left="1843"/>
        <w:jc w:val="center"/>
        <w:rPr>
          <w:b/>
          <w:i/>
          <w:sz w:val="36"/>
        </w:rPr>
      </w:pPr>
      <w:r w:rsidRPr="00BD0920">
        <w:rPr>
          <w:b/>
          <w:i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-739775</wp:posOffset>
            </wp:positionH>
            <wp:positionV relativeFrom="page">
              <wp:posOffset>144780</wp:posOffset>
            </wp:positionV>
            <wp:extent cx="1600200" cy="16002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920">
        <w:rPr>
          <w:b/>
          <w:i/>
          <w:sz w:val="36"/>
        </w:rPr>
        <w:t>2.ročník Medzinárodného futbalového tu</w:t>
      </w:r>
      <w:r>
        <w:rPr>
          <w:b/>
          <w:i/>
          <w:sz w:val="36"/>
        </w:rPr>
        <w:t>r</w:t>
      </w:r>
      <w:r w:rsidRPr="00BD0920">
        <w:rPr>
          <w:b/>
          <w:i/>
          <w:sz w:val="36"/>
        </w:rPr>
        <w:t>naja o pohár starostk</w:t>
      </w:r>
      <w:bookmarkStart w:id="0" w:name="_GoBack"/>
      <w:bookmarkEnd w:id="0"/>
      <w:r w:rsidRPr="00BD0920">
        <w:rPr>
          <w:b/>
          <w:i/>
          <w:sz w:val="36"/>
        </w:rPr>
        <w:t>y obce Istebné</w:t>
      </w:r>
    </w:p>
    <w:p w:rsidR="00BD0920" w:rsidRDefault="00BD0920" w:rsidP="00BD0920">
      <w:pPr>
        <w:ind w:left="1843"/>
        <w:jc w:val="center"/>
        <w:rPr>
          <w:b/>
          <w:i/>
          <w:sz w:val="36"/>
        </w:rPr>
      </w:pPr>
    </w:p>
    <w:p w:rsidR="00BD0920" w:rsidRPr="00BD0920" w:rsidRDefault="00BD0920" w:rsidP="00BD0920">
      <w:pPr>
        <w:rPr>
          <w:b/>
          <w:i/>
          <w:color w:val="ED7D31" w:themeColor="accent2"/>
          <w:sz w:val="36"/>
        </w:rPr>
      </w:pPr>
      <w:r w:rsidRPr="00BD0920">
        <w:rPr>
          <w:b/>
          <w:i/>
          <w:color w:val="ED7D31" w:themeColor="accent2"/>
          <w:sz w:val="36"/>
        </w:rPr>
        <w:t>Dátum, čas a miesto konania:</w:t>
      </w:r>
    </w:p>
    <w:p w:rsidR="00BD0920" w:rsidRPr="00BD0920" w:rsidRDefault="00BD0920" w:rsidP="00AD314D">
      <w:pPr>
        <w:spacing w:line="180" w:lineRule="auto"/>
        <w:rPr>
          <w:i/>
          <w:sz w:val="28"/>
        </w:rPr>
      </w:pPr>
      <w:r w:rsidRPr="00BD0920">
        <w:rPr>
          <w:i/>
          <w:sz w:val="28"/>
        </w:rPr>
        <w:t xml:space="preserve">10.Augusta 2019 </w:t>
      </w:r>
    </w:p>
    <w:p w:rsidR="00BD0920" w:rsidRPr="00BD0920" w:rsidRDefault="00BD0920" w:rsidP="00AD314D">
      <w:pPr>
        <w:spacing w:line="180" w:lineRule="auto"/>
        <w:rPr>
          <w:i/>
          <w:sz w:val="28"/>
        </w:rPr>
      </w:pPr>
      <w:r w:rsidRPr="00BD0920">
        <w:rPr>
          <w:i/>
          <w:sz w:val="28"/>
        </w:rPr>
        <w:t>Futbalový štadión O</w:t>
      </w:r>
      <w:r w:rsidR="002E1E25">
        <w:rPr>
          <w:i/>
          <w:sz w:val="28"/>
        </w:rPr>
        <w:t>Š</w:t>
      </w:r>
      <w:r w:rsidRPr="00BD0920">
        <w:rPr>
          <w:i/>
          <w:sz w:val="28"/>
        </w:rPr>
        <w:t>K Istebné</w:t>
      </w:r>
    </w:p>
    <w:p w:rsidR="00BD0920" w:rsidRPr="00BD0920" w:rsidRDefault="00BD0920" w:rsidP="00AD314D">
      <w:pPr>
        <w:spacing w:line="180" w:lineRule="auto"/>
        <w:rPr>
          <w:i/>
          <w:sz w:val="28"/>
        </w:rPr>
      </w:pPr>
      <w:r w:rsidRPr="00BD0920">
        <w:rPr>
          <w:i/>
          <w:sz w:val="28"/>
        </w:rPr>
        <w:t>Príchod mužstiev najneskôr o 10:00hod.</w:t>
      </w:r>
    </w:p>
    <w:p w:rsidR="00BD0920" w:rsidRDefault="00BD0920" w:rsidP="00AD314D">
      <w:pPr>
        <w:spacing w:line="180" w:lineRule="auto"/>
        <w:rPr>
          <w:i/>
          <w:sz w:val="28"/>
        </w:rPr>
      </w:pPr>
      <w:r w:rsidRPr="00BD0920">
        <w:rPr>
          <w:i/>
          <w:sz w:val="28"/>
        </w:rPr>
        <w:t>Začiatok turnaja o 11:00hod.</w:t>
      </w:r>
    </w:p>
    <w:p w:rsidR="002E1E25" w:rsidRDefault="002E1E25" w:rsidP="00BD0920">
      <w:pPr>
        <w:rPr>
          <w:b/>
          <w:i/>
          <w:color w:val="ED7D31" w:themeColor="accent2"/>
          <w:sz w:val="36"/>
        </w:rPr>
      </w:pPr>
    </w:p>
    <w:p w:rsidR="00BD0920" w:rsidRDefault="00BD0920" w:rsidP="00BD0920">
      <w:pPr>
        <w:rPr>
          <w:b/>
          <w:i/>
          <w:color w:val="ED7D31" w:themeColor="accent2"/>
          <w:sz w:val="36"/>
        </w:rPr>
      </w:pPr>
      <w:r>
        <w:rPr>
          <w:b/>
          <w:i/>
          <w:color w:val="ED7D31" w:themeColor="accent2"/>
          <w:sz w:val="36"/>
        </w:rPr>
        <w:t>Pravidlá</w:t>
      </w:r>
      <w:r w:rsidRPr="00BD0920">
        <w:rPr>
          <w:b/>
          <w:i/>
          <w:color w:val="ED7D31" w:themeColor="accent2"/>
          <w:sz w:val="36"/>
        </w:rPr>
        <w:t>:</w:t>
      </w:r>
    </w:p>
    <w:p w:rsidR="00AD314D" w:rsidRDefault="00BD0920" w:rsidP="00AD314D">
      <w:pPr>
        <w:spacing w:after="0" w:line="15" w:lineRule="atLeast"/>
        <w:rPr>
          <w:i/>
          <w:sz w:val="28"/>
        </w:rPr>
      </w:pPr>
      <w:r>
        <w:rPr>
          <w:i/>
          <w:sz w:val="28"/>
        </w:rPr>
        <w:t>Turnaj je určený pre hráčov starších ako 35rokov(vrátane). Turnaja sa môže zúčastniť aj hráč, ktorý v danom kalendárnom roku dovŕši túto vekovú hranicu. Hrá sa na šírku ihriska so šiestimi hráčmi v poli a</w:t>
      </w:r>
      <w:r w:rsidR="00AD314D">
        <w:rPr>
          <w:i/>
          <w:sz w:val="28"/>
        </w:rPr>
        <w:t> </w:t>
      </w:r>
      <w:r>
        <w:rPr>
          <w:i/>
          <w:sz w:val="28"/>
        </w:rPr>
        <w:t>brankárom</w:t>
      </w:r>
      <w:r w:rsidR="00AD314D">
        <w:rPr>
          <w:i/>
          <w:sz w:val="28"/>
        </w:rPr>
        <w:t xml:space="preserve">. (6+1) </w:t>
      </w:r>
    </w:p>
    <w:p w:rsidR="00BD0920" w:rsidRDefault="00AD314D" w:rsidP="00AD314D">
      <w:pPr>
        <w:spacing w:after="0" w:line="15" w:lineRule="atLeast"/>
        <w:rPr>
          <w:i/>
          <w:sz w:val="28"/>
        </w:rPr>
      </w:pPr>
      <w:r>
        <w:rPr>
          <w:i/>
          <w:sz w:val="28"/>
        </w:rPr>
        <w:t>Striedanie ľubovoľne.</w:t>
      </w:r>
    </w:p>
    <w:p w:rsidR="00AD314D" w:rsidRDefault="00AD314D" w:rsidP="00AD314D">
      <w:pPr>
        <w:spacing w:after="0" w:line="15" w:lineRule="atLeast"/>
        <w:rPr>
          <w:i/>
          <w:sz w:val="28"/>
        </w:rPr>
      </w:pPr>
      <w:r>
        <w:rPr>
          <w:i/>
          <w:sz w:val="28"/>
        </w:rPr>
        <w:t xml:space="preserve">Turnajový systém pozostáva z dvoch skupín po 3-4 tímy. Každá skupina bude hrať na svojom ihrisku a preto sa počas turnaja budú hrať vždy 2 zápasy súbežne. </w:t>
      </w:r>
    </w:p>
    <w:p w:rsidR="00AD314D" w:rsidRDefault="00AD314D" w:rsidP="00AD314D">
      <w:pPr>
        <w:spacing w:after="0" w:line="15" w:lineRule="atLeast"/>
        <w:rPr>
          <w:i/>
          <w:sz w:val="28"/>
        </w:rPr>
      </w:pPr>
      <w:r>
        <w:rPr>
          <w:i/>
          <w:sz w:val="28"/>
        </w:rPr>
        <w:t>Rozhodca=hráč z mužstva ktoré práve oddychuje.</w:t>
      </w:r>
    </w:p>
    <w:p w:rsidR="00AD314D" w:rsidRDefault="00AD314D" w:rsidP="00AD314D">
      <w:pPr>
        <w:spacing w:after="0" w:line="15" w:lineRule="atLeast"/>
        <w:rPr>
          <w:i/>
          <w:sz w:val="28"/>
        </w:rPr>
      </w:pPr>
      <w:r>
        <w:rPr>
          <w:i/>
          <w:sz w:val="28"/>
        </w:rPr>
        <w:t>Predpokladané ukončenie turnaja 17:00.</w:t>
      </w:r>
    </w:p>
    <w:p w:rsidR="00AD314D" w:rsidRDefault="00AD314D" w:rsidP="00AD314D">
      <w:pPr>
        <w:spacing w:after="0" w:line="15" w:lineRule="atLeast"/>
        <w:rPr>
          <w:i/>
          <w:sz w:val="28"/>
        </w:rPr>
      </w:pPr>
      <w:r>
        <w:rPr>
          <w:i/>
          <w:sz w:val="28"/>
        </w:rPr>
        <w:t>Zvyšné pravidlá budú dohodnuté priamo na mieste konania.</w:t>
      </w:r>
    </w:p>
    <w:p w:rsidR="002E1E25" w:rsidRDefault="002E1E25" w:rsidP="002E1E25">
      <w:pPr>
        <w:spacing w:after="0" w:line="15" w:lineRule="atLeast"/>
        <w:jc w:val="center"/>
        <w:rPr>
          <w:b/>
          <w:i/>
          <w:color w:val="ED7D31" w:themeColor="accent2"/>
          <w:sz w:val="32"/>
        </w:rPr>
      </w:pPr>
    </w:p>
    <w:p w:rsidR="00FE2FDC" w:rsidRPr="002E1E25" w:rsidRDefault="00FE2FDC" w:rsidP="002E1E25">
      <w:pPr>
        <w:spacing w:after="0" w:line="15" w:lineRule="atLeast"/>
        <w:jc w:val="center"/>
        <w:rPr>
          <w:b/>
          <w:i/>
          <w:color w:val="ED7D31" w:themeColor="accent2"/>
          <w:sz w:val="28"/>
          <w:szCs w:val="28"/>
        </w:rPr>
      </w:pPr>
      <w:r w:rsidRPr="002E1E25">
        <w:rPr>
          <w:b/>
          <w:i/>
          <w:color w:val="ED7D31" w:themeColor="accent2"/>
          <w:sz w:val="28"/>
          <w:szCs w:val="28"/>
        </w:rPr>
        <w:t>Výsledky z minulého ročníka:</w:t>
      </w:r>
    </w:p>
    <w:p w:rsidR="00FE2FDC" w:rsidRDefault="00FE2FDC" w:rsidP="00FE2FDC">
      <w:pPr>
        <w:spacing w:after="0" w:line="15" w:lineRule="atLeast"/>
        <w:jc w:val="center"/>
        <w:rPr>
          <w:b/>
          <w:i/>
          <w:sz w:val="24"/>
        </w:rPr>
      </w:pPr>
      <w:hyperlink r:id="rId5" w:history="1">
        <w:r w:rsidRPr="002E1E25">
          <w:rPr>
            <w:rStyle w:val="Hypertextovprepojenie"/>
            <w:b/>
            <w:i/>
          </w:rPr>
          <w:t>https://www.or-li.eu/dalsie-nase-turnaje/o-pohar-starostky-obce-istebne/1-rocnik-4/</w:t>
        </w:r>
      </w:hyperlink>
    </w:p>
    <w:p w:rsidR="002E1E25" w:rsidRDefault="002E1E25" w:rsidP="00FE2FDC">
      <w:pPr>
        <w:spacing w:after="0" w:line="15" w:lineRule="atLeast"/>
        <w:jc w:val="center"/>
        <w:rPr>
          <w:b/>
          <w:i/>
          <w:sz w:val="24"/>
        </w:rPr>
      </w:pPr>
    </w:p>
    <w:p w:rsidR="002E1E25" w:rsidRPr="002E1E25" w:rsidRDefault="002E1E25" w:rsidP="00FE2FDC">
      <w:pPr>
        <w:spacing w:after="0" w:line="15" w:lineRule="atLeast"/>
        <w:jc w:val="center"/>
        <w:rPr>
          <w:b/>
          <w:i/>
          <w:color w:val="ED7D31" w:themeColor="accent2"/>
          <w:sz w:val="28"/>
        </w:rPr>
      </w:pPr>
      <w:r w:rsidRPr="002E1E25">
        <w:rPr>
          <w:b/>
          <w:i/>
          <w:color w:val="ED7D31" w:themeColor="accent2"/>
          <w:sz w:val="28"/>
        </w:rPr>
        <w:t>Viac športových podujatí organizovaných našim športovým združením nájdete na našej stránke:</w:t>
      </w:r>
    </w:p>
    <w:p w:rsidR="002E1E25" w:rsidRPr="00FE2FDC" w:rsidRDefault="002E1E25" w:rsidP="002E1E25">
      <w:pPr>
        <w:spacing w:after="0" w:line="15" w:lineRule="atLeast"/>
        <w:jc w:val="center"/>
        <w:rPr>
          <w:b/>
          <w:i/>
          <w:color w:val="ED7D31" w:themeColor="accent2"/>
          <w:sz w:val="24"/>
          <w:szCs w:val="24"/>
        </w:rPr>
      </w:pPr>
      <w:hyperlink r:id="rId6" w:history="1">
        <w:r w:rsidRPr="00FE2FDC">
          <w:rPr>
            <w:rStyle w:val="Hypertextovprepojenie"/>
            <w:b/>
            <w:i/>
            <w:sz w:val="24"/>
            <w:szCs w:val="24"/>
          </w:rPr>
          <w:t>www.or-li.eu</w:t>
        </w:r>
      </w:hyperlink>
    </w:p>
    <w:p w:rsidR="002E1E25" w:rsidRPr="00FE2FDC" w:rsidRDefault="002E1E25" w:rsidP="00FE2FDC">
      <w:pPr>
        <w:spacing w:after="0" w:line="15" w:lineRule="atLeast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84BD6">
            <wp:simplePos x="0" y="0"/>
            <wp:positionH relativeFrom="column">
              <wp:posOffset>-534035</wp:posOffset>
            </wp:positionH>
            <wp:positionV relativeFrom="paragraph">
              <wp:posOffset>153035</wp:posOffset>
            </wp:positionV>
            <wp:extent cx="6781800" cy="2580553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5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FDC" w:rsidRPr="00FE2FDC" w:rsidRDefault="00FE2FDC" w:rsidP="00FE2FDC">
      <w:pPr>
        <w:spacing w:after="0" w:line="15" w:lineRule="atLeast"/>
        <w:jc w:val="center"/>
        <w:rPr>
          <w:b/>
          <w:i/>
          <w:color w:val="ED7D31" w:themeColor="accent2"/>
          <w:sz w:val="32"/>
        </w:rPr>
      </w:pPr>
    </w:p>
    <w:p w:rsidR="00FE2FDC" w:rsidRPr="00FE2FDC" w:rsidRDefault="00FE2FDC" w:rsidP="00FE2FDC">
      <w:pPr>
        <w:spacing w:after="0" w:line="15" w:lineRule="atLeast"/>
        <w:jc w:val="center"/>
        <w:rPr>
          <w:b/>
          <w:i/>
          <w:color w:val="ED7D31" w:themeColor="accent2"/>
          <w:sz w:val="32"/>
        </w:rPr>
      </w:pPr>
    </w:p>
    <w:p w:rsidR="00AD314D" w:rsidRDefault="00AD314D" w:rsidP="00AD314D">
      <w:pPr>
        <w:spacing w:after="0" w:line="15" w:lineRule="atLeast"/>
        <w:rPr>
          <w:i/>
          <w:sz w:val="28"/>
        </w:rPr>
      </w:pPr>
    </w:p>
    <w:p w:rsidR="00AD314D" w:rsidRDefault="00AD314D" w:rsidP="00AD314D">
      <w:pPr>
        <w:spacing w:after="0" w:line="15" w:lineRule="atLeast"/>
        <w:rPr>
          <w:i/>
          <w:sz w:val="28"/>
        </w:rPr>
      </w:pPr>
    </w:p>
    <w:p w:rsidR="00AD314D" w:rsidRDefault="00AD314D" w:rsidP="00AD314D">
      <w:pPr>
        <w:spacing w:after="0" w:line="15" w:lineRule="atLeast"/>
        <w:rPr>
          <w:i/>
          <w:sz w:val="28"/>
        </w:rPr>
      </w:pPr>
    </w:p>
    <w:p w:rsidR="00BD0920" w:rsidRPr="00BD0920" w:rsidRDefault="00BD0920" w:rsidP="00BD0920">
      <w:pPr>
        <w:rPr>
          <w:i/>
          <w:sz w:val="28"/>
        </w:rPr>
      </w:pPr>
    </w:p>
    <w:p w:rsidR="00BD0920" w:rsidRPr="00BD0920" w:rsidRDefault="00BD0920" w:rsidP="00BD0920">
      <w:pPr>
        <w:rPr>
          <w:i/>
          <w:sz w:val="28"/>
        </w:rPr>
      </w:pPr>
    </w:p>
    <w:p w:rsidR="00BD0920" w:rsidRPr="00BD0920" w:rsidRDefault="00BD0920" w:rsidP="00BD0920">
      <w:pPr>
        <w:rPr>
          <w:sz w:val="32"/>
        </w:rPr>
      </w:pPr>
    </w:p>
    <w:p w:rsidR="00BD0920" w:rsidRDefault="00BD0920" w:rsidP="00BD0920">
      <w:pPr>
        <w:rPr>
          <w:sz w:val="36"/>
        </w:rPr>
      </w:pPr>
    </w:p>
    <w:p w:rsidR="00BD0920" w:rsidRPr="00BD0920" w:rsidRDefault="00BD0920" w:rsidP="00BD0920">
      <w:pPr>
        <w:rPr>
          <w:sz w:val="36"/>
        </w:rPr>
      </w:pPr>
    </w:p>
    <w:p w:rsidR="00BD0920" w:rsidRDefault="00BD0920" w:rsidP="00BD0920">
      <w:pPr>
        <w:ind w:left="1843"/>
        <w:jc w:val="center"/>
        <w:rPr>
          <w:b/>
          <w:i/>
          <w:sz w:val="36"/>
        </w:rPr>
      </w:pPr>
    </w:p>
    <w:p w:rsidR="00BD0920" w:rsidRPr="00BD0920" w:rsidRDefault="00BD0920" w:rsidP="00BD0920">
      <w:pPr>
        <w:ind w:left="1843"/>
        <w:rPr>
          <w:b/>
          <w:i/>
          <w:sz w:val="36"/>
        </w:rPr>
      </w:pPr>
    </w:p>
    <w:sectPr w:rsidR="00BD0920" w:rsidRPr="00BD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20"/>
    <w:rsid w:val="002E1E25"/>
    <w:rsid w:val="00AD314D"/>
    <w:rsid w:val="00BD0920"/>
    <w:rsid w:val="00FD3387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885F"/>
  <w15:chartTrackingRefBased/>
  <w15:docId w15:val="{EE39E111-917C-4BF9-8638-FE3EABB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92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E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-li.eu" TargetMode="External"/><Relationship Id="rId5" Type="http://schemas.openxmlformats.org/officeDocument/2006/relationships/hyperlink" Target="https://www.or-li.eu/dalsie-nase-turnaje/o-pohar-starostky-obce-istebne/1-rocnik-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Michalic</dc:creator>
  <cp:keywords/>
  <dc:description/>
  <cp:lastModifiedBy>Ján Michalic</cp:lastModifiedBy>
  <cp:revision>1</cp:revision>
  <dcterms:created xsi:type="dcterms:W3CDTF">2019-07-25T20:31:00Z</dcterms:created>
  <dcterms:modified xsi:type="dcterms:W3CDTF">2019-07-25T21:14:00Z</dcterms:modified>
</cp:coreProperties>
</file>